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E9BD2" w14:textId="77777777" w:rsidR="00DE4525" w:rsidRDefault="00DE4525" w:rsidP="00DE4525">
      <w:r>
        <w:t xml:space="preserve">Die Abfindung reduziert sich um den Betrag, der gem. </w:t>
      </w:r>
      <w:r w:rsidRPr="00454A76">
        <w:t>§ </w:t>
      </w:r>
      <w:r>
        <w:t>115</w:t>
      </w:r>
      <w:r w:rsidRPr="00454A76">
        <w:t xml:space="preserve"> SGB X</w:t>
      </w:r>
      <w:r>
        <w:t xml:space="preserve"> auf die BA übergegangen ist. Die Abfindung wird erst dann fällig, wenn die zuständige Arbeitsagentur dem Arbeitgeber darüber einen entsprechenden Bescheid erteilt hat.</w:t>
      </w:r>
    </w:p>
    <w:p w14:paraId="3D6C8FF8" w14:textId="77777777" w:rsidR="00DE4525" w:rsidRPr="00DE4525" w:rsidRDefault="00DE4525" w:rsidP="00DE4525">
      <w:pPr>
        <w:rPr>
          <w:b/>
          <w:bCs/>
        </w:rPr>
      </w:pPr>
      <w:r w:rsidRPr="00DE4525">
        <w:rPr>
          <w:rFonts w:eastAsiaTheme="majorEastAsia"/>
          <w:b/>
          <w:bCs/>
        </w:rPr>
        <w:t>oder</w:t>
      </w:r>
    </w:p>
    <w:p w14:paraId="08DBFE48" w14:textId="77777777" w:rsidR="00DE4525" w:rsidRDefault="00DE4525" w:rsidP="00DE4525">
      <w:r>
        <w:t xml:space="preserve">Die Abfindung ist erst dann und nur in der Höhe fällig, wie die Arbeitsagentur einen entsprechenden Anspruchsverzicht gegenüber der Firma wegen der gem. Überleitungsanzeige mitgeteilten möglichen Ansprüche von Herrn/Frau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color w:val="808080"/>
          <w:highlight w:val="lightGray"/>
        </w:rPr>
        <w:instrText xml:space="preserve"> FORMTEXT</w:instrText>
      </w:r>
      <w:r>
        <w:fldChar w:fldCharType="separate"/>
      </w:r>
      <w:r>
        <w:rPr>
          <w:noProof/>
          <w:color w:val="808080"/>
          <w:highlight w:val="lightGray"/>
        </w:rPr>
        <w:t>     </w:t>
      </w:r>
      <w:r>
        <w:fldChar w:fldCharType="end"/>
      </w:r>
      <w:r>
        <w:t xml:space="preserve"> gegenüber der Firma erklärt hat.</w:t>
      </w:r>
    </w:p>
    <w:p w14:paraId="7AB6B3D2" w14:textId="77777777" w:rsidR="00DE4525" w:rsidRPr="00DE4525" w:rsidRDefault="00DE4525" w:rsidP="00DE4525">
      <w:pPr>
        <w:rPr>
          <w:b/>
          <w:bCs/>
        </w:rPr>
      </w:pPr>
      <w:r w:rsidRPr="00DE4525">
        <w:rPr>
          <w:rFonts w:eastAsiaTheme="majorEastAsia"/>
          <w:b/>
          <w:bCs/>
        </w:rPr>
        <w:t>oder</w:t>
      </w:r>
    </w:p>
    <w:p w14:paraId="59977A37" w14:textId="59FD9059" w:rsidR="0041747F" w:rsidRDefault="00DE4525">
      <w:r>
        <w:t xml:space="preserve">Die Abfindung wird unter Berücksichtigung des von Herrn/Frau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color w:val="808080"/>
          <w:highlight w:val="lightGray"/>
        </w:rPr>
        <w:instrText xml:space="preserve"> FORMTEXT</w:instrText>
      </w:r>
      <w:r>
        <w:fldChar w:fldCharType="separate"/>
      </w:r>
      <w:r>
        <w:rPr>
          <w:noProof/>
          <w:color w:val="808080"/>
          <w:highlight w:val="lightGray"/>
        </w:rPr>
        <w:t>     </w:t>
      </w:r>
      <w:r>
        <w:fldChar w:fldCharType="end"/>
      </w:r>
      <w:r>
        <w:t xml:space="preserve"> empfangenen </w:t>
      </w:r>
      <w:proofErr w:type="spellStart"/>
      <w:r>
        <w:t>Alg</w:t>
      </w:r>
      <w:proofErr w:type="spellEnd"/>
      <w:r>
        <w:t xml:space="preserve"> von der Firma abgerechnet und der verbleibende Betrag an Herrn/Frau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color w:val="808080"/>
          <w:highlight w:val="lightGray"/>
        </w:rPr>
        <w:instrText xml:space="preserve"> FORMTEXT</w:instrText>
      </w:r>
      <w:r>
        <w:fldChar w:fldCharType="separate"/>
      </w:r>
      <w:r>
        <w:rPr>
          <w:noProof/>
          <w:color w:val="808080"/>
          <w:highlight w:val="lightGray"/>
        </w:rPr>
        <w:t>     </w:t>
      </w:r>
      <w:r>
        <w:fldChar w:fldCharType="end"/>
      </w:r>
      <w:r>
        <w:t xml:space="preserve"> binnen vier Wochen ausgezahlt.</w:t>
      </w:r>
    </w:p>
    <w:sectPr w:rsidR="0041747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525"/>
    <w:rsid w:val="00064E73"/>
    <w:rsid w:val="0041747F"/>
    <w:rsid w:val="00804493"/>
    <w:rsid w:val="00D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819AB"/>
  <w15:chartTrackingRefBased/>
  <w15:docId w15:val="{24008648-5C40-4ABB-B298-9FFDFE864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E4525"/>
    <w:pPr>
      <w:spacing w:before="60" w:after="60" w:line="240" w:lineRule="auto"/>
    </w:pPr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E452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E452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E452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E452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E452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E4525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E4525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E4525"/>
    <w:pPr>
      <w:keepNext/>
      <w:keepLines/>
      <w:spacing w:before="0"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E4525"/>
    <w:pPr>
      <w:keepNext/>
      <w:keepLines/>
      <w:spacing w:before="0"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E45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E45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E45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E4525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E4525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E4525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E4525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E4525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E452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E4525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DE45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E4525"/>
    <w:pPr>
      <w:numPr>
        <w:ilvl w:val="1"/>
      </w:numPr>
      <w:spacing w:before="0"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E45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E4525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DE4525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E4525"/>
    <w:pPr>
      <w:spacing w:before="0"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DE4525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E45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E4525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E4525"/>
    <w:rPr>
      <w:b/>
      <w:bCs/>
      <w:smallCaps/>
      <w:color w:val="0F4761" w:themeColor="accent1" w:themeShade="BF"/>
      <w:spacing w:val="5"/>
    </w:rPr>
  </w:style>
  <w:style w:type="character" w:customStyle="1" w:styleId="Betonungfett">
    <w:name w:val="Betonung fett"/>
    <w:basedOn w:val="Absatz-Standardschriftart"/>
    <w:rsid w:val="00DE4525"/>
    <w:rPr>
      <w:b/>
      <w:color w:val="0E2841" w:themeColor="text2"/>
    </w:rPr>
  </w:style>
  <w:style w:type="paragraph" w:customStyle="1" w:styleId="Musterberschrift">
    <w:name w:val="Muster Überschrift"/>
    <w:basedOn w:val="Standard"/>
    <w:next w:val="Standard"/>
    <w:rsid w:val="00DE4525"/>
    <w:rPr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630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Runkel</dc:creator>
  <cp:keywords/>
  <dc:description/>
  <cp:lastModifiedBy>Patricia Runkel</cp:lastModifiedBy>
  <cp:revision>1</cp:revision>
  <dcterms:created xsi:type="dcterms:W3CDTF">2025-12-17T12:21:00Z</dcterms:created>
  <dcterms:modified xsi:type="dcterms:W3CDTF">2025-12-17T12:22:00Z</dcterms:modified>
</cp:coreProperties>
</file>